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00BAEF" w14:textId="546CCA4F" w:rsidR="00DD107B" w:rsidRPr="0015655C" w:rsidRDefault="0015655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Информация для у</w:t>
      </w:r>
      <w:r w:rsidR="00360F83" w:rsidRPr="0015655C">
        <w:rPr>
          <w:b/>
          <w:bCs/>
          <w:sz w:val="28"/>
          <w:szCs w:val="28"/>
        </w:rPr>
        <w:t>краинц</w:t>
      </w:r>
      <w:r>
        <w:rPr>
          <w:b/>
          <w:bCs/>
          <w:sz w:val="28"/>
          <w:szCs w:val="28"/>
        </w:rPr>
        <w:t>ев</w:t>
      </w:r>
      <w:r w:rsidR="00360F83" w:rsidRPr="0015655C">
        <w:rPr>
          <w:b/>
          <w:bCs/>
          <w:sz w:val="28"/>
          <w:szCs w:val="28"/>
        </w:rPr>
        <w:t>, открывающи</w:t>
      </w:r>
      <w:r>
        <w:rPr>
          <w:b/>
          <w:bCs/>
          <w:sz w:val="28"/>
          <w:szCs w:val="28"/>
        </w:rPr>
        <w:t>х</w:t>
      </w:r>
      <w:r w:rsidR="00360F83" w:rsidRPr="0015655C">
        <w:rPr>
          <w:b/>
          <w:bCs/>
          <w:sz w:val="28"/>
          <w:szCs w:val="28"/>
        </w:rPr>
        <w:t xml:space="preserve"> счёт в </w:t>
      </w:r>
      <w:proofErr w:type="spellStart"/>
      <w:r w:rsidR="00360F83" w:rsidRPr="0015655C">
        <w:rPr>
          <w:b/>
          <w:bCs/>
          <w:sz w:val="28"/>
          <w:szCs w:val="28"/>
        </w:rPr>
        <w:t>Swedbank</w:t>
      </w:r>
      <w:proofErr w:type="spellEnd"/>
      <w:r w:rsidR="00DA0F02" w:rsidRPr="0015655C">
        <w:rPr>
          <w:b/>
          <w:bCs/>
          <w:sz w:val="28"/>
          <w:szCs w:val="28"/>
        </w:rPr>
        <w:t>:</w:t>
      </w:r>
    </w:p>
    <w:p w14:paraId="11C7EF83" w14:textId="2F85BD3F" w:rsidR="00DA0F02" w:rsidRPr="0015655C" w:rsidRDefault="00360F83" w:rsidP="00DA0F02">
      <w:pPr>
        <w:rPr>
          <w:u w:val="single"/>
        </w:rPr>
      </w:pPr>
      <w:r w:rsidRPr="0015655C">
        <w:rPr>
          <w:u w:val="single"/>
        </w:rPr>
        <w:t>Лицо имеет</w:t>
      </w:r>
      <w:r w:rsidR="00684CF2" w:rsidRPr="0015655C">
        <w:rPr>
          <w:u w:val="single"/>
        </w:rPr>
        <w:t xml:space="preserve"> </w:t>
      </w:r>
      <w:r w:rsidRPr="0015655C">
        <w:rPr>
          <w:b/>
          <w:bCs/>
          <w:u w:val="single"/>
        </w:rPr>
        <w:t>действующий</w:t>
      </w:r>
      <w:r w:rsidR="00684CF2" w:rsidRPr="0015655C">
        <w:rPr>
          <w:b/>
          <w:bCs/>
          <w:u w:val="single"/>
        </w:rPr>
        <w:t xml:space="preserve"> </w:t>
      </w:r>
      <w:r w:rsidRPr="0015655C">
        <w:rPr>
          <w:b/>
          <w:bCs/>
          <w:u w:val="single"/>
        </w:rPr>
        <w:t>иностранный проездной документ</w:t>
      </w:r>
      <w:r w:rsidR="00DA0F02" w:rsidRPr="0015655C">
        <w:rPr>
          <w:u w:val="single"/>
        </w:rPr>
        <w:t>,</w:t>
      </w:r>
      <w:r w:rsidR="00DA0F02" w:rsidRPr="0015655C">
        <w:rPr>
          <w:b/>
          <w:bCs/>
          <w:u w:val="single"/>
        </w:rPr>
        <w:t xml:space="preserve"> </w:t>
      </w:r>
      <w:r w:rsidRPr="0015655C">
        <w:rPr>
          <w:u w:val="single"/>
        </w:rPr>
        <w:t>например, украинский биометрический паспорт</w:t>
      </w:r>
      <w:r w:rsidR="00DA0F02" w:rsidRPr="0015655C">
        <w:rPr>
          <w:u w:val="single"/>
        </w:rPr>
        <w:t xml:space="preserve">: </w:t>
      </w:r>
    </w:p>
    <w:p w14:paraId="6EC15F21" w14:textId="6C9A190E" w:rsidR="00360F83" w:rsidRPr="0015655C" w:rsidRDefault="00360F83" w:rsidP="00360F83">
      <w:pPr>
        <w:pStyle w:val="Loendilik"/>
        <w:numPr>
          <w:ilvl w:val="0"/>
          <w:numId w:val="15"/>
        </w:numPr>
      </w:pPr>
      <w:r w:rsidRPr="0015655C">
        <w:t xml:space="preserve">забронируйте время посещения банковской конторы </w:t>
      </w:r>
      <w:proofErr w:type="spellStart"/>
      <w:r w:rsidRPr="0015655C">
        <w:t>Swedbank</w:t>
      </w:r>
      <w:proofErr w:type="spellEnd"/>
      <w:r w:rsidRPr="0015655C">
        <w:t>. См. информацию ниже.</w:t>
      </w:r>
    </w:p>
    <w:p w14:paraId="55293CBA" w14:textId="4BFC4B1C" w:rsidR="00DA0F02" w:rsidRPr="0015655C" w:rsidRDefault="00360F83">
      <w:pPr>
        <w:rPr>
          <w:b/>
          <w:bCs/>
          <w:u w:val="single"/>
        </w:rPr>
      </w:pPr>
      <w:r w:rsidRPr="0015655C">
        <w:rPr>
          <w:u w:val="single"/>
        </w:rPr>
        <w:t xml:space="preserve">Лицо имеет </w:t>
      </w:r>
      <w:r w:rsidR="00BF67BC" w:rsidRPr="0015655C">
        <w:rPr>
          <w:b/>
          <w:bCs/>
          <w:u w:val="single"/>
        </w:rPr>
        <w:t>в</w:t>
      </w:r>
      <w:r w:rsidRPr="0015655C">
        <w:rPr>
          <w:b/>
          <w:bCs/>
          <w:u w:val="single"/>
        </w:rPr>
        <w:t>нутригосударственный украинский паспорт</w:t>
      </w:r>
      <w:r w:rsidR="00DA0F02" w:rsidRPr="0015655C">
        <w:rPr>
          <w:b/>
          <w:bCs/>
          <w:u w:val="single"/>
        </w:rPr>
        <w:t xml:space="preserve">: </w:t>
      </w:r>
    </w:p>
    <w:p w14:paraId="0D3C9036" w14:textId="14F70176" w:rsidR="00310981" w:rsidRPr="0015655C" w:rsidRDefault="00360F83" w:rsidP="00310981">
      <w:pPr>
        <w:pStyle w:val="Loendilik"/>
        <w:numPr>
          <w:ilvl w:val="0"/>
          <w:numId w:val="16"/>
        </w:numPr>
        <w:rPr>
          <w:b/>
          <w:bCs/>
        </w:rPr>
      </w:pPr>
      <w:r w:rsidRPr="0015655C">
        <w:rPr>
          <w:b/>
          <w:bCs/>
        </w:rPr>
        <w:t xml:space="preserve">Имея лишь украинскую </w:t>
      </w:r>
      <w:r w:rsidR="00310981" w:rsidRPr="0015655C">
        <w:rPr>
          <w:b/>
          <w:bCs/>
        </w:rPr>
        <w:t>ID-</w:t>
      </w:r>
      <w:r w:rsidRPr="0015655C">
        <w:rPr>
          <w:b/>
          <w:bCs/>
        </w:rPr>
        <w:t>карту или внутренний украинский паспорт, счёт открыть невозможно</w:t>
      </w:r>
      <w:r w:rsidR="00310981" w:rsidRPr="0015655C">
        <w:rPr>
          <w:b/>
          <w:bCs/>
        </w:rPr>
        <w:t>.</w:t>
      </w:r>
      <w:bookmarkStart w:id="0" w:name="_GoBack"/>
      <w:bookmarkEnd w:id="0"/>
    </w:p>
    <w:p w14:paraId="6D2CF804" w14:textId="6EC01E8D" w:rsidR="00C910CF" w:rsidRPr="0015655C" w:rsidRDefault="00360F83" w:rsidP="00360F83">
      <w:pPr>
        <w:pStyle w:val="Loendilik"/>
        <w:numPr>
          <w:ilvl w:val="0"/>
          <w:numId w:val="15"/>
        </w:numPr>
      </w:pPr>
      <w:r w:rsidRPr="0015655C">
        <w:t>Прежде всего</w:t>
      </w:r>
      <w:r w:rsidR="0015655C">
        <w:t>,</w:t>
      </w:r>
      <w:r w:rsidRPr="0015655C">
        <w:t xml:space="preserve"> следует обратиться в Департамент полиции и погранохраны</w:t>
      </w:r>
      <w:r w:rsidR="0082220E" w:rsidRPr="0015655C">
        <w:t xml:space="preserve">. </w:t>
      </w:r>
      <w:r w:rsidR="00BF67BC" w:rsidRPr="0015655C">
        <w:t>В банк можно обращаться после получения из Департамента полиции и погранохраны документа о временной защите и вида на жительство сроком на один год</w:t>
      </w:r>
      <w:r w:rsidR="0082220E" w:rsidRPr="0015655C">
        <w:t xml:space="preserve">. </w:t>
      </w:r>
      <w:r w:rsidR="00BF67BC" w:rsidRPr="0015655C">
        <w:t xml:space="preserve">После получения из Департамента полиции и погранохраны необходимых документов следует забронировать время для посещения конторы </w:t>
      </w:r>
      <w:proofErr w:type="spellStart"/>
      <w:r w:rsidR="008716F8" w:rsidRPr="0015655C">
        <w:t>Swedbank</w:t>
      </w:r>
      <w:proofErr w:type="spellEnd"/>
      <w:r w:rsidR="0082220E" w:rsidRPr="0015655C">
        <w:t xml:space="preserve">. </w:t>
      </w:r>
      <w:r w:rsidR="00BF67BC" w:rsidRPr="0015655C">
        <w:t>См. информацию ниже</w:t>
      </w:r>
      <w:r w:rsidR="0082220E" w:rsidRPr="0015655C">
        <w:t xml:space="preserve">. </w:t>
      </w:r>
      <w:r w:rsidR="00310981" w:rsidRPr="0015655C">
        <w:t xml:space="preserve"> </w:t>
      </w:r>
      <w:r w:rsidR="008716F8" w:rsidRPr="0015655C">
        <w:br/>
      </w:r>
    </w:p>
    <w:p w14:paraId="7181B918" w14:textId="39B3AFCD" w:rsidR="000B2935" w:rsidRPr="003C7CD6" w:rsidRDefault="00B479CB" w:rsidP="003C7CD6">
      <w:pPr>
        <w:rPr>
          <w:b/>
          <w:bCs/>
          <w:u w:val="single"/>
        </w:rPr>
      </w:pPr>
      <w:r w:rsidRPr="003C7CD6">
        <w:rPr>
          <w:b/>
          <w:bCs/>
          <w:u w:val="single"/>
        </w:rPr>
        <w:t>Бронирование посещения банковской конторы</w:t>
      </w:r>
      <w:r w:rsidR="00310981" w:rsidRPr="003C7CD6">
        <w:rPr>
          <w:b/>
          <w:bCs/>
          <w:u w:val="single"/>
        </w:rPr>
        <w:t>:</w:t>
      </w:r>
    </w:p>
    <w:p w14:paraId="3D6C1D4B" w14:textId="77777777" w:rsidR="00B479CB" w:rsidRPr="0015655C" w:rsidRDefault="00B479CB" w:rsidP="00B479CB">
      <w:pPr>
        <w:pStyle w:val="Loendilik"/>
        <w:rPr>
          <w:b/>
          <w:bCs/>
          <w:u w:val="single"/>
        </w:rPr>
      </w:pPr>
    </w:p>
    <w:p w14:paraId="690D17FE" w14:textId="5BBFBF5E" w:rsidR="00310981" w:rsidRPr="0015655C" w:rsidRDefault="00B479CB" w:rsidP="00B479CB">
      <w:pPr>
        <w:pStyle w:val="Loendilik"/>
        <w:numPr>
          <w:ilvl w:val="0"/>
          <w:numId w:val="15"/>
        </w:numPr>
      </w:pPr>
      <w:r w:rsidRPr="0015655C">
        <w:t xml:space="preserve">Забронировать время посещения банковской конторы </w:t>
      </w:r>
      <w:proofErr w:type="spellStart"/>
      <w:r w:rsidR="00310981" w:rsidRPr="0015655C">
        <w:t>Swedbank</w:t>
      </w:r>
      <w:proofErr w:type="spellEnd"/>
      <w:r w:rsidRPr="0015655C">
        <w:t xml:space="preserve"> можно</w:t>
      </w:r>
      <w:r w:rsidR="00310981" w:rsidRPr="0015655C">
        <w:t>:</w:t>
      </w:r>
      <w:r w:rsidR="00310981" w:rsidRPr="0015655C">
        <w:br/>
      </w:r>
      <w:r w:rsidRPr="0015655C">
        <w:t>на эстонском языке</w:t>
      </w:r>
      <w:r w:rsidR="00310981" w:rsidRPr="0015655C">
        <w:t xml:space="preserve">: </w:t>
      </w:r>
      <w:hyperlink r:id="rId6" w:history="1">
        <w:r w:rsidR="00310981" w:rsidRPr="0015655C">
          <w:rPr>
            <w:rStyle w:val="Hperlink"/>
          </w:rPr>
          <w:t>https://www.swedbank.ee/private/home/more/appointments?language=EST</w:t>
        </w:r>
      </w:hyperlink>
      <w:r w:rsidR="00310981" w:rsidRPr="0015655C">
        <w:t xml:space="preserve"> </w:t>
      </w:r>
      <w:r w:rsidR="00310981" w:rsidRPr="0015655C">
        <w:br/>
      </w:r>
      <w:r w:rsidRPr="0015655C">
        <w:t>на русском языке</w:t>
      </w:r>
      <w:r w:rsidR="00310981" w:rsidRPr="0015655C">
        <w:t xml:space="preserve">: </w:t>
      </w:r>
      <w:hyperlink r:id="rId7" w:history="1">
        <w:r w:rsidR="00310981" w:rsidRPr="0015655C">
          <w:rPr>
            <w:rStyle w:val="Hperlink"/>
          </w:rPr>
          <w:t>https://www.swedbank.ee/private/home/more/appointments?language=RUS</w:t>
        </w:r>
      </w:hyperlink>
      <w:r w:rsidR="00310981" w:rsidRPr="0015655C">
        <w:t xml:space="preserve"> </w:t>
      </w:r>
      <w:r w:rsidR="00310981" w:rsidRPr="0015655C" w:rsidDel="00DA0F02">
        <w:t xml:space="preserve"> </w:t>
      </w:r>
      <w:r w:rsidRPr="0015655C">
        <w:t>на английском языке</w:t>
      </w:r>
      <w:r w:rsidR="00310981" w:rsidRPr="0015655C">
        <w:t xml:space="preserve">: </w:t>
      </w:r>
      <w:hyperlink r:id="rId8" w:history="1">
        <w:r w:rsidR="00310981" w:rsidRPr="0015655C">
          <w:rPr>
            <w:rStyle w:val="Hperlink"/>
          </w:rPr>
          <w:t>https://www.swedbank.ee/private/home/more/appointments?language=ENG</w:t>
        </w:r>
      </w:hyperlink>
      <w:r w:rsidR="00310981" w:rsidRPr="0015655C">
        <w:t xml:space="preserve"> </w:t>
      </w:r>
      <w:r w:rsidRPr="0015655C">
        <w:t>или по телефону</w:t>
      </w:r>
      <w:r w:rsidR="00310981" w:rsidRPr="0015655C">
        <w:t xml:space="preserve"> 631 0310</w:t>
      </w:r>
      <w:r w:rsidR="0082220E" w:rsidRPr="0015655C">
        <w:t>;</w:t>
      </w:r>
      <w:r w:rsidR="00310981" w:rsidRPr="0015655C">
        <w:t xml:space="preserve"> </w:t>
      </w:r>
    </w:p>
    <w:p w14:paraId="365E61D0" w14:textId="16311200" w:rsidR="00310981" w:rsidRPr="0015655C" w:rsidRDefault="0015655C" w:rsidP="00B479CB">
      <w:pPr>
        <w:pStyle w:val="Loendilik"/>
        <w:numPr>
          <w:ilvl w:val="0"/>
          <w:numId w:val="15"/>
        </w:numPr>
      </w:pPr>
      <w:r>
        <w:t>с</w:t>
      </w:r>
      <w:r w:rsidR="00B479CB" w:rsidRPr="0015655C">
        <w:t>ледует иметь в виду</w:t>
      </w:r>
      <w:r w:rsidR="00310981" w:rsidRPr="0015655C">
        <w:t xml:space="preserve">, </w:t>
      </w:r>
      <w:r w:rsidR="00B479CB" w:rsidRPr="0015655C">
        <w:t>что время бронируется персонально на человека</w:t>
      </w:r>
      <w:r w:rsidR="00310981" w:rsidRPr="0015655C">
        <w:t xml:space="preserve">. </w:t>
      </w:r>
      <w:r w:rsidR="00B479CB" w:rsidRPr="0015655C">
        <w:t>Бронировать время надо отдельно каждому клиенту</w:t>
      </w:r>
      <w:r w:rsidR="0082220E" w:rsidRPr="0015655C">
        <w:t>;</w:t>
      </w:r>
    </w:p>
    <w:p w14:paraId="35C5319D" w14:textId="61D1118E" w:rsidR="00310981" w:rsidRPr="0015655C" w:rsidRDefault="00B479CB" w:rsidP="00B479CB">
      <w:pPr>
        <w:pStyle w:val="Loendilik"/>
        <w:numPr>
          <w:ilvl w:val="0"/>
          <w:numId w:val="15"/>
        </w:numPr>
      </w:pPr>
      <w:r w:rsidRPr="0015655C">
        <w:t>открытие счёта занимает около 1 часа, и потребуется дважды посетить офис.</w:t>
      </w:r>
      <w:r w:rsidR="00310981" w:rsidRPr="0015655C">
        <w:t xml:space="preserve"> </w:t>
      </w:r>
    </w:p>
    <w:p w14:paraId="43F773E1" w14:textId="66923DD1" w:rsidR="00A97D7F" w:rsidRPr="0015655C" w:rsidRDefault="0015655C" w:rsidP="00A97D7F">
      <w:pPr>
        <w:pStyle w:val="Loendilik"/>
        <w:numPr>
          <w:ilvl w:val="0"/>
          <w:numId w:val="20"/>
        </w:numPr>
      </w:pPr>
      <w:r>
        <w:t>п</w:t>
      </w:r>
      <w:r w:rsidR="00A97D7F" w:rsidRPr="0015655C">
        <w:t xml:space="preserve">ри бронировании на сайте </w:t>
      </w:r>
      <w:proofErr w:type="spellStart"/>
      <w:r w:rsidR="005B0767" w:rsidRPr="0015655C">
        <w:t>Swedbank</w:t>
      </w:r>
      <w:proofErr w:type="spellEnd"/>
      <w:r w:rsidR="00764902" w:rsidRPr="0015655C">
        <w:t xml:space="preserve"> </w:t>
      </w:r>
      <w:r w:rsidR="00A97D7F" w:rsidRPr="0015655C">
        <w:t>времени посещения банковской конторы</w:t>
      </w:r>
      <w:r w:rsidR="005B0767" w:rsidRPr="0015655C">
        <w:t>,</w:t>
      </w:r>
      <w:r w:rsidR="005E54D7" w:rsidRPr="0015655C">
        <w:t xml:space="preserve"> </w:t>
      </w:r>
      <w:r w:rsidR="00A97D7F" w:rsidRPr="0015655C">
        <w:rPr>
          <w:b/>
          <w:bCs/>
        </w:rPr>
        <w:t xml:space="preserve">в графу личного кода следует вписать указанный в украинском проездном документе </w:t>
      </w:r>
      <w:r w:rsidR="005B0767" w:rsidRPr="0015655C">
        <w:t>(</w:t>
      </w:r>
      <w:r w:rsidR="00A97D7F" w:rsidRPr="0015655C">
        <w:t>например, в украинском биометрическом паспорте или в Шенгенской визе</w:t>
      </w:r>
      <w:r w:rsidR="005B0767" w:rsidRPr="0015655C">
        <w:t>)</w:t>
      </w:r>
      <w:r w:rsidR="005B0767" w:rsidRPr="0015655C">
        <w:rPr>
          <w:b/>
          <w:bCs/>
        </w:rPr>
        <w:t xml:space="preserve"> </w:t>
      </w:r>
    </w:p>
    <w:p w14:paraId="7C8A6918" w14:textId="45925268" w:rsidR="005E54D7" w:rsidRPr="0015655C" w:rsidRDefault="005E54D7" w:rsidP="0015655C">
      <w:pPr>
        <w:pStyle w:val="Loendilik"/>
      </w:pPr>
      <w:r w:rsidRPr="00E621E0">
        <w:rPr>
          <w:b/>
          <w:bCs/>
          <w:lang w:val="en-GB"/>
        </w:rPr>
        <w:t>Personal No</w:t>
      </w:r>
      <w:r w:rsidR="00042E23" w:rsidRPr="00E621E0">
        <w:rPr>
          <w:b/>
          <w:bCs/>
          <w:lang w:val="en-GB"/>
        </w:rPr>
        <w:t xml:space="preserve"> </w:t>
      </w:r>
      <w:r w:rsidR="00A97D7F" w:rsidRPr="0015655C">
        <w:rPr>
          <w:b/>
          <w:bCs/>
        </w:rPr>
        <w:t>или</w:t>
      </w:r>
      <w:r w:rsidR="00042E23" w:rsidRPr="00E621E0">
        <w:rPr>
          <w:b/>
          <w:bCs/>
          <w:lang w:val="en-GB"/>
        </w:rPr>
        <w:t xml:space="preserve"> </w:t>
      </w:r>
      <w:r w:rsidRPr="00E621E0">
        <w:rPr>
          <w:b/>
          <w:bCs/>
          <w:lang w:val="en-GB"/>
        </w:rPr>
        <w:t>Record No</w:t>
      </w:r>
      <w:r w:rsidR="00165FCF" w:rsidRPr="00E621E0">
        <w:rPr>
          <w:lang w:val="en-GB"/>
        </w:rPr>
        <w:t xml:space="preserve">. </w:t>
      </w:r>
      <w:r w:rsidR="00A97D7F" w:rsidRPr="0015655C">
        <w:t>Это необходимо даже в том случае, если лицу уже выдан эстонский личный код</w:t>
      </w:r>
      <w:r w:rsidR="0082220E" w:rsidRPr="0015655C">
        <w:t>;</w:t>
      </w:r>
      <w:r w:rsidRPr="0015655C">
        <w:t xml:space="preserve"> </w:t>
      </w:r>
    </w:p>
    <w:p w14:paraId="674325DF" w14:textId="0347E221" w:rsidR="00546BAE" w:rsidRPr="0015655C" w:rsidRDefault="00541B6D" w:rsidP="00541B6D">
      <w:pPr>
        <w:pStyle w:val="Loendilik"/>
        <w:numPr>
          <w:ilvl w:val="0"/>
          <w:numId w:val="20"/>
        </w:numPr>
      </w:pPr>
      <w:r w:rsidRPr="0015655C">
        <w:t>при посещении отделения банка желательно в дополнение к наличию документа, удостоверяющего личность, знать также адрес проживания в Эстонии и номер эстонского мобильного телефона</w:t>
      </w:r>
      <w:r w:rsidR="0082220E" w:rsidRPr="0015655C">
        <w:t>;</w:t>
      </w:r>
    </w:p>
    <w:p w14:paraId="0E4F38BA" w14:textId="0F7206D7" w:rsidR="00DB6F28" w:rsidRPr="0015655C" w:rsidRDefault="00E62C4B" w:rsidP="00E62C4B">
      <w:pPr>
        <w:pStyle w:val="Loendilik"/>
        <w:numPr>
          <w:ilvl w:val="0"/>
          <w:numId w:val="17"/>
        </w:numPr>
      </w:pPr>
      <w:r w:rsidRPr="0015655C">
        <w:t>после Вашего обращения в банк мы начн</w:t>
      </w:r>
      <w:r w:rsidR="0015655C">
        <w:t>ё</w:t>
      </w:r>
      <w:r w:rsidRPr="0015655C">
        <w:t xml:space="preserve">м процесс открытия счёта, который продолжается </w:t>
      </w:r>
      <w:r w:rsidRPr="0015655C">
        <w:rPr>
          <w:b/>
          <w:bCs/>
        </w:rPr>
        <w:t>минимум пять рабочих дней</w:t>
      </w:r>
      <w:r w:rsidR="0082220E" w:rsidRPr="0015655C">
        <w:t>;</w:t>
      </w:r>
    </w:p>
    <w:p w14:paraId="26D81C95" w14:textId="330031A8" w:rsidR="00546BAE" w:rsidRPr="0015655C" w:rsidRDefault="00E62C4B" w:rsidP="00E62C4B">
      <w:pPr>
        <w:pStyle w:val="Loendilik"/>
        <w:numPr>
          <w:ilvl w:val="0"/>
          <w:numId w:val="17"/>
        </w:numPr>
      </w:pPr>
      <w:r w:rsidRPr="0015655C">
        <w:t>как только счёт будет открыт, мы сообщим об этом клиенту и назначим время для подписания договора о расчётном счёте</w:t>
      </w:r>
      <w:r w:rsidR="0082220E" w:rsidRPr="0015655C">
        <w:t>;</w:t>
      </w:r>
    </w:p>
    <w:p w14:paraId="35D4006A" w14:textId="297DCEDA" w:rsidR="00DB6F28" w:rsidRPr="0015655C" w:rsidRDefault="00E62C4B" w:rsidP="00E62C4B">
      <w:pPr>
        <w:pStyle w:val="Loendilik"/>
        <w:numPr>
          <w:ilvl w:val="0"/>
          <w:numId w:val="17"/>
        </w:numPr>
      </w:pPr>
      <w:r w:rsidRPr="0015655C">
        <w:t>на встрече при подписании договора мы договоримся с клиентом о заказе дебетовой карточки и, если клиент пожелает, заключим договор об использовании интернет-банка, выдадим клиенту подходящее средство идентификации для доступа в интернет-банк</w:t>
      </w:r>
      <w:r w:rsidR="0082220E" w:rsidRPr="0015655C">
        <w:t>;</w:t>
      </w:r>
    </w:p>
    <w:p w14:paraId="64BE76F5" w14:textId="5736A63E" w:rsidR="00DB6F28" w:rsidRPr="0015655C" w:rsidRDefault="00E62C4B" w:rsidP="00E62C4B">
      <w:pPr>
        <w:pStyle w:val="Loendilik"/>
        <w:numPr>
          <w:ilvl w:val="0"/>
          <w:numId w:val="17"/>
        </w:numPr>
      </w:pPr>
      <w:r w:rsidRPr="0015655C">
        <w:lastRenderedPageBreak/>
        <w:t>если клиент заключил договор о пользовании интернет-банком, мы отправим банковскую карточку клиенту по почте на почтовый адрес клиента в Эстонии, после чего клиент должен будет самостоятельно активировать банковскую карт</w:t>
      </w:r>
      <w:r w:rsidR="0015655C">
        <w:t>очку</w:t>
      </w:r>
      <w:r w:rsidRPr="0015655C">
        <w:t xml:space="preserve"> в интернет-банке</w:t>
      </w:r>
      <w:r w:rsidR="0082220E" w:rsidRPr="0015655C">
        <w:t>;</w:t>
      </w:r>
    </w:p>
    <w:p w14:paraId="4734830C" w14:textId="606D4C38" w:rsidR="00DB6F28" w:rsidRPr="0015655C" w:rsidRDefault="00E62C4B" w:rsidP="00E62C4B">
      <w:pPr>
        <w:pStyle w:val="Loendilik"/>
        <w:numPr>
          <w:ilvl w:val="0"/>
          <w:numId w:val="17"/>
        </w:numPr>
      </w:pPr>
      <w:r w:rsidRPr="0015655C">
        <w:t>если клиент хочет получить карточку в отделении банка, мы забронируем для него новое время для получения карточки.</w:t>
      </w:r>
    </w:p>
    <w:p w14:paraId="1FA9838C" w14:textId="69FF53EB" w:rsidR="0015655C" w:rsidRPr="0015655C" w:rsidRDefault="0015655C" w:rsidP="0015655C">
      <w:pPr>
        <w:rPr>
          <w:b/>
          <w:bCs/>
        </w:rPr>
      </w:pPr>
      <w:r w:rsidRPr="0015655C">
        <w:rPr>
          <w:b/>
          <w:bCs/>
        </w:rPr>
        <w:t>Важно! После того, как клиент получит вид на жительство, выданный Эстонской Республикой, необходимо забронировать дополнительное посещени</w:t>
      </w:r>
      <w:r>
        <w:rPr>
          <w:b/>
          <w:bCs/>
        </w:rPr>
        <w:t>е</w:t>
      </w:r>
      <w:r w:rsidRPr="0015655C">
        <w:rPr>
          <w:b/>
          <w:bCs/>
        </w:rPr>
        <w:t xml:space="preserve"> банковской конторы для обновления данных клиента.</w:t>
      </w:r>
    </w:p>
    <w:p w14:paraId="3F0B81D7" w14:textId="5182BD6B" w:rsidR="00DB6F28" w:rsidRPr="0015655C" w:rsidRDefault="00DB6F28" w:rsidP="00310981">
      <w:pPr>
        <w:spacing w:after="100" w:line="260" w:lineRule="atLeast"/>
      </w:pPr>
    </w:p>
    <w:p w14:paraId="67B6D619" w14:textId="77777777" w:rsidR="00546BAE" w:rsidRPr="0015655C" w:rsidRDefault="00546BAE" w:rsidP="00546BAE"/>
    <w:sectPr w:rsidR="00546BAE" w:rsidRPr="001565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A213D"/>
    <w:multiLevelType w:val="hybridMultilevel"/>
    <w:tmpl w:val="B6E626BE"/>
    <w:lvl w:ilvl="0" w:tplc="BB043E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35F2D"/>
    <w:multiLevelType w:val="hybridMultilevel"/>
    <w:tmpl w:val="3062994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E631C"/>
    <w:multiLevelType w:val="hybridMultilevel"/>
    <w:tmpl w:val="09BE0C98"/>
    <w:lvl w:ilvl="0" w:tplc="042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A87B14"/>
    <w:multiLevelType w:val="hybridMultilevel"/>
    <w:tmpl w:val="124C6E9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BD702F"/>
    <w:multiLevelType w:val="hybridMultilevel"/>
    <w:tmpl w:val="2460E074"/>
    <w:lvl w:ilvl="0" w:tplc="042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682141"/>
    <w:multiLevelType w:val="hybridMultilevel"/>
    <w:tmpl w:val="E070CEC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1C7D22"/>
    <w:multiLevelType w:val="hybridMultilevel"/>
    <w:tmpl w:val="C27A7B0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796619"/>
    <w:multiLevelType w:val="hybridMultilevel"/>
    <w:tmpl w:val="556EF0E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F12219"/>
    <w:multiLevelType w:val="hybridMultilevel"/>
    <w:tmpl w:val="86341B6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D0777F"/>
    <w:multiLevelType w:val="hybridMultilevel"/>
    <w:tmpl w:val="0D72095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5F3019"/>
    <w:multiLevelType w:val="hybridMultilevel"/>
    <w:tmpl w:val="829E6B0A"/>
    <w:lvl w:ilvl="0" w:tplc="D8FA845A">
      <w:start w:val="1"/>
      <w:numFmt w:val="decimal"/>
      <w:lvlText w:val="%1."/>
      <w:lvlJc w:val="left"/>
      <w:pPr>
        <w:ind w:left="720" w:hanging="360"/>
      </w:pPr>
      <w:rPr>
        <w:b w:val="0"/>
        <w:bCs w:val="0"/>
        <w:strike w:val="0"/>
        <w:color w:val="auto"/>
      </w:rPr>
    </w:lvl>
    <w:lvl w:ilvl="1" w:tplc="E53CCF0E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915165"/>
    <w:multiLevelType w:val="hybridMultilevel"/>
    <w:tmpl w:val="AF5C11B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2B0961"/>
    <w:multiLevelType w:val="hybridMultilevel"/>
    <w:tmpl w:val="14D6A6D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55636D"/>
    <w:multiLevelType w:val="multilevel"/>
    <w:tmpl w:val="0B88D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7667CB4"/>
    <w:multiLevelType w:val="hybridMultilevel"/>
    <w:tmpl w:val="C84E0348"/>
    <w:lvl w:ilvl="0" w:tplc="042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995068"/>
    <w:multiLevelType w:val="hybridMultilevel"/>
    <w:tmpl w:val="B95A5B62"/>
    <w:lvl w:ilvl="0" w:tplc="042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5904EE"/>
    <w:multiLevelType w:val="hybridMultilevel"/>
    <w:tmpl w:val="2F5C58E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0F7645"/>
    <w:multiLevelType w:val="multilevel"/>
    <w:tmpl w:val="26C80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B326F88"/>
    <w:multiLevelType w:val="hybridMultilevel"/>
    <w:tmpl w:val="FB1282D2"/>
    <w:lvl w:ilvl="0" w:tplc="04250019">
      <w:start w:val="1"/>
      <w:numFmt w:val="lowerLetter"/>
      <w:lvlText w:val="%1."/>
      <w:lvlJc w:val="left"/>
      <w:pPr>
        <w:ind w:left="1440" w:hanging="360"/>
      </w:p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B6778D0"/>
    <w:multiLevelType w:val="multilevel"/>
    <w:tmpl w:val="2A766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8"/>
  </w:num>
  <w:num w:numId="4">
    <w:abstractNumId w:val="10"/>
  </w:num>
  <w:num w:numId="5">
    <w:abstractNumId w:val="11"/>
  </w:num>
  <w:num w:numId="6">
    <w:abstractNumId w:val="14"/>
  </w:num>
  <w:num w:numId="7">
    <w:abstractNumId w:val="13"/>
  </w:num>
  <w:num w:numId="8">
    <w:abstractNumId w:val="17"/>
  </w:num>
  <w:num w:numId="9">
    <w:abstractNumId w:val="19"/>
  </w:num>
  <w:num w:numId="10">
    <w:abstractNumId w:val="7"/>
  </w:num>
  <w:num w:numId="11">
    <w:abstractNumId w:val="12"/>
  </w:num>
  <w:num w:numId="12">
    <w:abstractNumId w:val="4"/>
  </w:num>
  <w:num w:numId="13">
    <w:abstractNumId w:val="2"/>
  </w:num>
  <w:num w:numId="14">
    <w:abstractNumId w:val="15"/>
  </w:num>
  <w:num w:numId="15">
    <w:abstractNumId w:val="9"/>
  </w:num>
  <w:num w:numId="16">
    <w:abstractNumId w:val="8"/>
  </w:num>
  <w:num w:numId="17">
    <w:abstractNumId w:val="16"/>
  </w:num>
  <w:num w:numId="18">
    <w:abstractNumId w:val="5"/>
  </w:num>
  <w:num w:numId="19">
    <w:abstractNumId w:val="6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07B"/>
    <w:rsid w:val="000229AF"/>
    <w:rsid w:val="00042E23"/>
    <w:rsid w:val="000B1E5A"/>
    <w:rsid w:val="000B2935"/>
    <w:rsid w:val="0015655C"/>
    <w:rsid w:val="00165FCF"/>
    <w:rsid w:val="001C4CB8"/>
    <w:rsid w:val="00310981"/>
    <w:rsid w:val="00360F83"/>
    <w:rsid w:val="003C7CD6"/>
    <w:rsid w:val="00400C1C"/>
    <w:rsid w:val="0043162C"/>
    <w:rsid w:val="00541B6D"/>
    <w:rsid w:val="00546BAE"/>
    <w:rsid w:val="005B0767"/>
    <w:rsid w:val="005E54D7"/>
    <w:rsid w:val="00656565"/>
    <w:rsid w:val="00684CF2"/>
    <w:rsid w:val="006A51B0"/>
    <w:rsid w:val="00764902"/>
    <w:rsid w:val="007F7102"/>
    <w:rsid w:val="0082220E"/>
    <w:rsid w:val="00840022"/>
    <w:rsid w:val="008716F8"/>
    <w:rsid w:val="008801E2"/>
    <w:rsid w:val="0092206C"/>
    <w:rsid w:val="009426DC"/>
    <w:rsid w:val="00952532"/>
    <w:rsid w:val="009E63B1"/>
    <w:rsid w:val="009F0353"/>
    <w:rsid w:val="009F5DBA"/>
    <w:rsid w:val="00A97D7F"/>
    <w:rsid w:val="00AD3259"/>
    <w:rsid w:val="00AE270A"/>
    <w:rsid w:val="00B479CB"/>
    <w:rsid w:val="00B60009"/>
    <w:rsid w:val="00BE2894"/>
    <w:rsid w:val="00BF67BC"/>
    <w:rsid w:val="00C910CF"/>
    <w:rsid w:val="00D73AB8"/>
    <w:rsid w:val="00DA0F02"/>
    <w:rsid w:val="00DB6F28"/>
    <w:rsid w:val="00DD107B"/>
    <w:rsid w:val="00DD6544"/>
    <w:rsid w:val="00E621E0"/>
    <w:rsid w:val="00E6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55456"/>
  <w15:chartTrackingRefBased/>
  <w15:docId w15:val="{CF374408-8B3E-4E94-A917-69CE3EC1F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Pr>
      <w:lang w:val="ru-RU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aliases w:val="Punktlista 2-spalt"/>
    <w:basedOn w:val="Normaallaad"/>
    <w:uiPriority w:val="34"/>
    <w:qFormat/>
    <w:rsid w:val="00DD107B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400C1C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400C1C"/>
    <w:rPr>
      <w:color w:val="605E5C"/>
      <w:shd w:val="clear" w:color="auto" w:fill="E1DFDD"/>
    </w:rPr>
  </w:style>
  <w:style w:type="character" w:styleId="Kommentaariviide">
    <w:name w:val="annotation reference"/>
    <w:basedOn w:val="Liguvaikefont"/>
    <w:uiPriority w:val="99"/>
    <w:semiHidden/>
    <w:unhideWhenUsed/>
    <w:rsid w:val="00952532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952532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952532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952532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952532"/>
    <w:rPr>
      <w:b/>
      <w:bCs/>
      <w:sz w:val="20"/>
      <w:szCs w:val="20"/>
    </w:rPr>
  </w:style>
  <w:style w:type="paragraph" w:styleId="Normaallaadveeb">
    <w:name w:val="Normal (Web)"/>
    <w:basedOn w:val="Normaallaad"/>
    <w:uiPriority w:val="99"/>
    <w:semiHidden/>
    <w:unhideWhenUsed/>
    <w:rsid w:val="00764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Klastatudhperlink">
    <w:name w:val="FollowedHyperlink"/>
    <w:basedOn w:val="Liguvaikefont"/>
    <w:uiPriority w:val="99"/>
    <w:semiHidden/>
    <w:unhideWhenUsed/>
    <w:rsid w:val="008716F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4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edbank.ee/private/home/more/appointments?language=ENG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swedbank.ee/private/home/more/appointments?language=RU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swedbank.ee/private/home/more/appointments?language=ES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86CE55-5F53-42D0-AFB8-C5C4EC635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2676</Characters>
  <Application>Microsoft Office Word</Application>
  <DocSecurity>0</DocSecurity>
  <Lines>22</Lines>
  <Paragraphs>6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 Kampus</dc:creator>
  <cp:keywords/>
  <dc:description/>
  <cp:lastModifiedBy>Monika Otrokova</cp:lastModifiedBy>
  <cp:revision>2</cp:revision>
  <dcterms:created xsi:type="dcterms:W3CDTF">2022-03-23T15:15:00Z</dcterms:created>
  <dcterms:modified xsi:type="dcterms:W3CDTF">2022-03-23T15:15:00Z</dcterms:modified>
</cp:coreProperties>
</file>